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241-НҚ от 20.06.2024</w:t>
      </w:r>
    </w:p>
    <w:p w:rsidR="00C06F5B" w:rsidRPr="00477707" w:rsidRDefault="00C06F5B" w:rsidP="00C06F5B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 xml:space="preserve">Қазақстан Республикасы </w:t>
      </w:r>
    </w:p>
    <w:p w:rsidR="00C06F5B" w:rsidRPr="00477707" w:rsidRDefault="00C06F5B" w:rsidP="00C06F5B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 xml:space="preserve">Сауда және интеграция министрлігінің Техникалық реттеу және метрология комитеті Төрағасының бұйрығына қосымша </w:t>
      </w:r>
      <w:bookmarkStart w:id="0" w:name="_GoBack"/>
      <w:bookmarkEnd w:id="0"/>
    </w:p>
    <w:p w:rsidR="00C06F5B" w:rsidRPr="00477707" w:rsidRDefault="00C06F5B" w:rsidP="00C06F5B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 xml:space="preserve">«___» ________ 20__ жыл </w:t>
      </w:r>
    </w:p>
    <w:p w:rsidR="00C06F5B" w:rsidRPr="00477707" w:rsidRDefault="00C06F5B" w:rsidP="00C06F5B">
      <w:pPr>
        <w:pStyle w:val="Default"/>
        <w:ind w:left="5529"/>
        <w:jc w:val="center"/>
        <w:rPr>
          <w:sz w:val="22"/>
          <w:szCs w:val="22"/>
          <w:lang w:val="kk-KZ"/>
        </w:rPr>
      </w:pPr>
      <w:r w:rsidRPr="00477707">
        <w:rPr>
          <w:sz w:val="22"/>
          <w:szCs w:val="22"/>
          <w:lang w:val="kk-KZ"/>
        </w:rPr>
        <w:t>№ _______</w:t>
      </w:r>
    </w:p>
    <w:p w:rsidR="00552CAE" w:rsidRPr="0090612F" w:rsidRDefault="00064037">
      <w:pPr>
        <w:rPr>
          <w:lang w:val="kk-KZ"/>
        </w:rPr>
      </w:pPr>
    </w:p>
    <w:p w:rsidR="00C06F5B" w:rsidRPr="0090612F" w:rsidRDefault="00C06F5B">
      <w:pPr>
        <w:rPr>
          <w:lang w:val="kk-KZ"/>
        </w:rPr>
      </w:pPr>
    </w:p>
    <w:p w:rsidR="00C06F5B" w:rsidRPr="0090612F" w:rsidRDefault="00C06F5B" w:rsidP="00C06F5B">
      <w:pPr>
        <w:jc w:val="center"/>
        <w:rPr>
          <w:b/>
          <w:lang w:val="kk-KZ"/>
        </w:rPr>
      </w:pPr>
      <w:r w:rsidRPr="0090612F">
        <w:rPr>
          <w:b/>
          <w:lang w:val="kk-KZ"/>
        </w:rPr>
        <w:t>Қазақстан Республикасының аумағында ұлттық стандарттар ретінде қолданысқа енгізу үшін ұсынылатын мемлекетаралық стандарттар</w:t>
      </w:r>
    </w:p>
    <w:p w:rsidR="00C06F5B" w:rsidRPr="0090612F" w:rsidRDefault="00C06F5B" w:rsidP="00C06F5B">
      <w:pPr>
        <w:jc w:val="center"/>
        <w:rPr>
          <w:b/>
          <w:i/>
          <w:lang w:val="kk-KZ"/>
        </w:rPr>
      </w:pPr>
    </w:p>
    <w:tbl>
      <w:tblPr>
        <w:tblStyle w:val="12"/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9"/>
        <w:gridCol w:w="3120"/>
        <w:gridCol w:w="2127"/>
        <w:gridCol w:w="1844"/>
      </w:tblGrid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center"/>
              <w:rPr>
                <w:sz w:val="22"/>
                <w:szCs w:val="22"/>
              </w:rPr>
            </w:pPr>
            <w:bookmarkStart w:id="1" w:name="_Hlk77342161"/>
            <w:r>
              <w:rPr>
                <w:b/>
                <w:sz w:val="22"/>
                <w:szCs w:val="22"/>
              </w:rPr>
              <w:t>№ р/с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Белгіленуі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Атауы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Ақпарат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Енгізілген күні</w:t>
            </w:r>
          </w:p>
        </w:tc>
        <w:bookmarkEnd w:id="1"/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21261-2021 </w:t>
            </w:r>
          </w:p>
          <w:p w:rsidR="00C06F5B" w:rsidRDefault="00C06F5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Мұнай өнімдері. Жанудың ең жоғары жылуын анықтау әдісі және жанудың ең төменгі жылуын есептеу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Оның орнына  ГОСТ 21261-91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:lang w:val="kk-KZ"/>
                <w14:ligatures w14:val="standardContextual"/>
              </w:rPr>
              <w:t>01.06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 қ.</w:t>
            </w:r>
          </w:p>
        </w:tc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ISO 3126-2023 </w:t>
            </w:r>
          </w:p>
          <w:p w:rsidR="00C06F5B" w:rsidRDefault="00C06F5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Пластмассадан жасалған құбырлар. Құбырлардың пластмасса элементтері. Өлшемдерді анықтау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Оның </w:t>
            </w:r>
            <w:proofErr w:type="gramStart"/>
            <w:r>
              <w:rPr>
                <w:color w:val="000000"/>
                <w:sz w:val="22"/>
                <w:szCs w:val="22"/>
              </w:rPr>
              <w:t>орнына  ГОСТ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29325-92</w:t>
            </w:r>
          </w:p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(ИСО 3126-74)</w:t>
            </w:r>
          </w:p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3916.1-2018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Қатты ағаштан жасалған шпоннан жасалған сыртқы қабаттары бар жалпы мақсаттағы фанера.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Оның орнына  ГОСТ 3916.1-96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19222-2019</w:t>
            </w:r>
          </w:p>
          <w:p w:rsidR="00C06F5B" w:rsidRDefault="00C06F5B">
            <w:pPr>
              <w:rPr>
                <w:sz w:val="22"/>
                <w:szCs w:val="22"/>
              </w:rPr>
            </w:pPr>
          </w:p>
          <w:p w:rsidR="00C06F5B" w:rsidRDefault="00C06F5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Арболит және одан жасалған бұйымдар. Жалпы техникалық шарттармен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Оның орнына  ГОСТ 19222-84</w:t>
            </w:r>
            <w:r>
              <w:t xml:space="preserve">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МЭК 62304-2022 </w:t>
            </w:r>
          </w:p>
          <w:p w:rsidR="00C06F5B" w:rsidRDefault="00C06F5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Медициналық бұйымдар. Бағдарламалық қамтамасыз ету. Тіршілік циклінің процестері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ГОСТ ISO/TS 28037-2019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Сызықтық калибрлеу функциясын табу және пайдалану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ГОСТ ISO/TS 28038-2021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Статистикалық әдістер. Калибрлеуде көпмүшелік функцияларды анықтау және қолдану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34900-2022</w:t>
            </w:r>
          </w:p>
          <w:p w:rsidR="00C06F5B" w:rsidRDefault="00C06F5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Жануарлар мен өсімдік майлары мен майлары. 2-Монохлорпропандиол мен май қышқылы эфирлерінің құрамын анықтау 2-монохлорпропандиол, 3-монохлорпропандиол және май қышқылы эфирлері 3-монохлорпропандиол және глицидилді ферментативті </w:t>
            </w:r>
            <w:r>
              <w:rPr>
                <w:sz w:val="22"/>
                <w:szCs w:val="22"/>
              </w:rPr>
              <w:lastRenderedPageBreak/>
              <w:t>гидролизді қолдану арқылы май қышқылдарының эфирлері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10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28631-2018 </w:t>
            </w:r>
          </w:p>
          <w:p w:rsidR="00C06F5B" w:rsidRDefault="00C06F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Сөмкелер, чемодандар, портфельдер, сөмкелер, рюкзактар, папкалар, ұсақ былғарыдан жасалған бұйымдар.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</w:t>
            </w:r>
            <w:proofErr w:type="gramStart"/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орнына  ГОСТ</w:t>
            </w:r>
            <w:proofErr w:type="gramEnd"/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28631-2005 </w:t>
            </w:r>
          </w:p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Мыналардан алып тасталғанға дейін қолданылады дәлелдемелер базасының Кеден одағының "Жеңіл өнеркәсіп өнімдерінің қауіпсіздігі туралы" (КО ТР 017/2011)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10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pStyle w:val="afb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33453-2015 </w:t>
            </w:r>
          </w:p>
          <w:p w:rsidR="00C06F5B" w:rsidRDefault="00C06F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Қоршаған ортаға қауіп төндіретін химиялық өнімдерді сынау әдістері. Сұйықтар мен қатты заттардың тығыздығын анықтау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</w:tbl>
    <w:tbl>
      <w:tblPr>
        <w:tblW w:w="993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9"/>
        <w:gridCol w:w="3120"/>
        <w:gridCol w:w="2127"/>
        <w:gridCol w:w="1844"/>
      </w:tblGrid>
      <w:tr w:rsidR="00C06F5B" w:rsidTr="00C06F5B">
        <w:trPr>
          <w:trHeight w:val="3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Іске асыруға ТР "Ғимараттар мен құрылыстардың, құрылыс материалдары мен бұйымдарының қауіпсіздігі туралы" Қазақстан Республикасы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</w:t>
            </w:r>
            <w:bookmarkStart w:id="2" w:name="_Hlk167198006"/>
            <w:r>
              <w:rPr>
                <w:color w:val="000000"/>
                <w:sz w:val="22"/>
                <w:szCs w:val="22"/>
              </w:rPr>
              <w:t>7030</w:t>
            </w:r>
            <w:bookmarkEnd w:id="2"/>
            <w:r>
              <w:rPr>
                <w:color w:val="000000"/>
                <w:sz w:val="22"/>
                <w:szCs w:val="22"/>
              </w:rPr>
              <w:t>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Жұқа керамикаға арналған дала шпаты және кварц-дала шпаты материалдары.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7030-75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25592-2019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Бетондарға арналған жылу электр станцияларының күл-қож қоспалары.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25592-91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6665-2023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Бүйірлі бетоннан және темірбетоннан жасалған тастар.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6665-91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25214-2021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Тығыз силикатты бетон.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25214-82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25485-2019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Ұялы бетондар.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25485-89 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28013-2023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Құрылыс ерітінділері.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28013-98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862.1-2020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Паркет бұйымдары. Даналы паркет.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862.1-85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>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862.3-2020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Паркет бұйымдары. Көп қабатты паркет.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862.3-86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862.4-2020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Паркет бұйымдары. Паркетті қалқандар.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862.4-87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4598-2018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Тақталар сүректі-талшықты өндірістің ылғалды тәсілімен.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4598-86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6133-2019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Қабырғалық бетоннан жасалған тастар.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6133-99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31358-2019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Құрғақ құрылыс қоспалары едендегі.Ттехникалық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31358-2007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32297-2021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Қабырғаларға арналған декоративті панельдер сүректі-талшықты өндірістің құрғақ тәсілінің плиталары.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32297-2013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5742-2021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Жылу оқшаулағыш ұялы бетоннан жасалған бұйымдар.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5742-76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23499-2022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Дыбыс өткізбейтін және дыбыс жұтатын құрылыс материалдары мен бұйымдары.</w:t>
            </w:r>
          </w:p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23499-2009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32314-2023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Минералды мақтадан жасалған бұйымдар құрылыста қолданылатын өнеркәсіптік өндірістегі жылу оқшаулағыш болып табылады.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32314-2012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25621-2023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Құрылыс материалдары мен бұйымдары полимерлі тығыздағыш және тығыздағыш болып табылады. Сыныптама және жалпы техникалық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25621-83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13580-2021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Жолақты іргетастардың темірбетон плиталары.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13580-85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19804-2021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Зауытта дайындалған темірбетон қадалар.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19804-2012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28737-2016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Өнеркәсіптік және ауылшаруашылық кәсіпорындары ғимараттарының қабырғаларына арналған темірбетонды іргетас арқалықтары.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28737-90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13578-2019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Өндірістік ғимараттардың сыртқы қабырғаларына арналған кеуекті толтырғыштардағы жеңіл бетон панельдері. Техникалық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13578-68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17079-2021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Желдеткіш темірбетон блоктары.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17079-88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ГОСТ 18128-2018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Оқшаулағышы бар ағаш қаңқадағы асбестцементті сыртқы қабырғалық панельдер.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18128-82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19570-2018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Тұрғын және қоғамдық ғимараттардың едендеріне арналған автоклавты ұялы бетон панельдері. Техникалық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19570-74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25098-2016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Өнеркәсіптік және ауылшаруашылық кәсіпорындарының ғимараттарына арналған темірбетонды аралық панельдер.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25098-87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32603-2021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Металлдан жасалған үш қабатты панельдер</w:t>
            </w:r>
          </w:p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қаптамалармен және минералды мақтадан жасалған өзекпен.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32603-2012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12767-2016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Ірі панельді ғимараттарға арналған үздіксіз темірбетон еден плиталары.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12767-94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3634-2019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Бақылау құдықтарының люктері және нөсер-нөсер құдықтарының жаңбыр </w:t>
            </w:r>
            <w:r>
              <w:rPr>
                <w:color w:val="000000"/>
                <w:sz w:val="22"/>
                <w:szCs w:val="22"/>
              </w:rPr>
              <w:lastRenderedPageBreak/>
              <w:t>қабылдағыштары.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3634-99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>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8894-2018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 құбырлар.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8894-86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25772-2021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Баспалдақтардың, балкондардың, шатырлардың, баспалдақтардың және қону алаңдарының металл қоршаулары.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25772-83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32678-2014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Болат құбырлар жіксіз және жалпы мақсаттағы дәнекерленген суық деформацияланған.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18048-2018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Санитарлық-техникалық темірбетонды кабиналар.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18048-80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34914-2022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Өндірістік ғимараттарға арналған терезелер.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12506-81, ГОСТ 23344-78, ГОСТ 21096-75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8325-2015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 талшық. Күрделі бұралған жіптер.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8325-93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EN 15683-1-2017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Шыңдалған профильді шыны. Техникалық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EN 572-7-2017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"Профильді шыны. Техникалық талаптар"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21992-83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32650-2014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 талшық. Жіптер. Түрлері мен маркалары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34337-2017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 талшық. Төсеніштер. Жалпы техникалық талаптар және сынау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34338-2017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 талшық. Жіптер туралған. Жалпы техникалық талаптар және сынау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99-2016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Аршылған шпон.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99-96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27321-2023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Арналған тіректі тіреуіш тіреулер құрылыс-монтаждау жұмыстары.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27321-87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30734-2020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Шатырлы терезе блоктары.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30734-2000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32687-2021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Тақталар сүректі-талшықты термореактивті полимерлер негізінде пленкалармен қапталған құрғақ өндіріс әдісі.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32687-2014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34026-2016 </w:t>
            </w:r>
          </w:p>
          <w:p w:rsidR="00C06F5B" w:rsidRDefault="00C06F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Ағаш талшықты тақталар. Анықтамасы, жіктелуі және шартты белгілері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22689-2014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"Ішкі кәріз жүйелеріне арналған полиэтиленнен жасалған құбырлар мен пішінді бөлшектер. Техникалық шарттар"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Оның Оның орнына  ГОСТ 22689.0-89, ГОСТ 22689.1-89, ГОСТ 22689.2-89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32804-2014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Материалдар геосинтетикалық іргетастар, тіректер және жер жұмыстары үшін. Жалпы техникалық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17032-2022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Мұнай өнімдеріне арналған көлденең болат резервуарлар.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17032-2010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1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26429-2018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Аспалы көліктің болат жолдарының конструкциялары.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26429-85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31385-2023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Мұнай және мұнай өнімдеріне арналған тік цилиндрлік болат резервуарлар.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31385-2016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21519-2022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Алюминий профильдерден жасалған терезе блоктары.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21519-2003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ГОСТ 22233-2018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Профильдер арналған алюминий қорытпаларынан престелген жарық өткізгіш мөлдір қоршау конструкциялары.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22233-2001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бастап дейінгі өтпелі кезеңді белгілеумен 20.06.2025 ж.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23747-2015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Алюминий қорытпаларынан жасалған есік блоктары.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23747-88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24767-2018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Құрылыс конструкцияларын қоршауға арналған алюминийден және алюминий қорытпаларынан жасалған суық иілген профильдер.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24767-81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17217-2018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МНЖ5-1 маркалы мыс-никель қорытпасынан жасалған құбырлар.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17217-79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24890-2023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Титаннан жасалған дәнекерленген құбырлар</w:t>
            </w:r>
          </w:p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және титан негізіндегі қорытпаның.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24890-81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21945-2023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Титан негізіндегі қорытпалардан ыстықтай илектелген жіксіз құбырлар.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21945-76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22897-2023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Титаннан және титан негізіндегі қорытпалардан жасалған жіксіз суықтай деформацияланған құбырлар.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22897-86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9941-2022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Суықтай деформацияланған жіксіз құбырлар коррозияға төзімді жоғары легирленген болаттар.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9941-81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550-2020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Мұнай өңдеу және мұнай-химия өнеркәсібіне арналған жіксіз болат құбырлар.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550-75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22130-2018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Болат құбырлардың бөлшектері. Жылжымалы тіректер мен аспалар.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22130-86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ISO 2531-2022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Шойыннан жасалған құбырлар, фитингтер, арматура және олардың қосылыстары сумен жабдықтауға арналған сфералық графитпен.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ISO 2531-2012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бастап дейінгі өтпелі кезеңді белгілеумен 20.06.2025 ж.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26805-2020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Жұқа табақты құрылыс металл конструкцияларын бір жақты </w:t>
            </w:r>
            <w:r>
              <w:rPr>
                <w:sz w:val="22"/>
                <w:szCs w:val="22"/>
              </w:rPr>
              <w:lastRenderedPageBreak/>
              <w:t>тойтаруға арналған құбырлы тойтарма.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Оның орнына </w:t>
            </w:r>
            <w:r>
              <w:rPr>
                <w:sz w:val="22"/>
                <w:szCs w:val="22"/>
              </w:rPr>
              <w:t xml:space="preserve"> ГОСТ 26805-86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>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1811-2019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Ғимараттардың кәріз жүйелеріне арналған баспалдақтар.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1811-97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21631-2023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Алюминийден және алюминий қорытпаларынан жасалған табақтар.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21631-76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ГОСТ 13726-2023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Алюминийден және алюминий қорытпаларынан жасалған таспалар.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13726-97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23289-2016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Санитарлық-техникалық суағар арматурасы.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23289-94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7251-2016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Тоқылған және тоқылмаған негіздегі поливинилхлоридті линолеум.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7251-77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18108-2016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Поливинилхлоридті линолеум арналған жылу дыбыс оқшаулағыш негізге ала отырып.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18108-80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17538-2016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Тұрғын үйлердің лифт шахталарына арналған темірбетон конструкциялары мен бұйымдары.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17538-82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 27108-2016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Көпқабатты үйлерге арналған құрастырмалы темірбетон қаңқасының конструкциялары арқалықсыз жабындар арқылы.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27108-86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11539-2014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Фанера бакелирленген.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11539-83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бастап дейінгі өтпелі кезеңді белгілеумен 20.06.2025 ж.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8673-2018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Фанерадан жасалған тақталар.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8673-93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33124-2021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Шпоннан желімделген көп қабатты арқалық.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33124-2014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19414-2023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Желімделген ағаш конструкциялар. Тісті желімдік қосылыстарға қойылатын жалпы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19414-90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9463-2016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Қылқан жапырақты тұқымдылардың жұмыр ағаш материалдары.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9463-88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9574-2018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Қалқаларға арналған гипсбетонды панельдер.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9574-90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26816-2016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Цементті-жоңқалы тақталар.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26816-86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30674-2023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Терезе және терезе блоктары болконные поливинилхлоридті профильдерден жасалған.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30674-99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31173-2016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Болаттан жасалған есік блоктары.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31173-2003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ГОСТ 30970-2023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Поливинилхлоридті профильдерден жасалған есік блоктары.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30970-2014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5090-2016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Ағаш терезелер мен есіктерге арналған аппараттық бұйымдар. Түрлері және негізгі өлшемдері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</w:t>
            </w:r>
            <w:proofErr w:type="gramStart"/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орнына </w:t>
            </w:r>
            <w:r>
              <w:rPr>
                <w:sz w:val="22"/>
                <w:szCs w:val="22"/>
              </w:rPr>
              <w:t xml:space="preserve"> ГОСТ</w:t>
            </w:r>
            <w:proofErr w:type="gramEnd"/>
            <w:r>
              <w:rPr>
                <w:sz w:val="22"/>
                <w:szCs w:val="22"/>
              </w:rPr>
              <w:t xml:space="preserve"> 5087-86, ГОСТ 5090-86, </w:t>
            </w:r>
          </w:p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ГОСТ 5091-78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30777-2023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Терезе және балкон блоктарын ашуға арналған құрылғылар (Фурнитура)</w:t>
            </w:r>
          </w:p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30777-2012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32806-2014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Битумды жабынқыш. Жалпы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9548-2023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Шатырлы мұнай битумдары.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9548-74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>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12852.0-2020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Ұялы бетон. Сынақ әдістеріне қойылатын жалпы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12852.0-77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12852.5-2020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Ұялы бетон. Коэффициентті анықтау әдісі булардың өткізгіштігі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12852.5-77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12852.6-2020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Ұялы бетон. Сорбциялық ылғалдылықты анықтау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12852.6-77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13087-2018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Анықтау әдістері қажалуға төзімділік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13087-81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20910-2019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 ыстыққа төзімді.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20910-90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22783-2022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Сығу беріктігін болжау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22783-77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ГОСТ 24316-2022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Қату кезіндегі жылудың бөлінуін анықтау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24316-80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24452-2023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Призманың беріктігін, серпімділік модулін және коэффициентін анықтау әдістері Пуассон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24452-80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белгілей отырып дейінгі өтпелі кезеңнің 20.06.2025 ж.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24544-2020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Шөгу және сусымалы деформацияларды анықтау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24544-81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24545-2021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Төзімділікті сынау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24545-81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26134-2016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Аязға төзімділікті анықтаудың ультрадыбыстық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26134-84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27005-2014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 жеңіл және ұялы. Орташа тығыздықты бақылау ережелері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27005-86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29167-2021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Бетондар. Сипаттамаларды анықтау әдістері жарыққа төзімділік статикалық жүктеме кезіндегі (сыну беріктігі)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29167-91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11529-2016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Едендерге арналған поливинилхлоридті материалдар. Бақылау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11529-86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10633-2018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Ағаш-жоңқалы тақталар және сүректі-талшықты. Физикалық-механикалық сынақтарды дайындаудың және жүргізудің жалпы ережелері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10633-78 </w:t>
            </w:r>
            <w:r>
              <w:rPr>
                <w:sz w:val="22"/>
                <w:szCs w:val="22"/>
              </w:rPr>
              <w:t>ГОСТ 19592-80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16381-2022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Жылу оқшаулағыш құрылыс материалдары мен бұйымдары. Сыныптама және жалпы техникалық талаптар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16381-77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20916-2021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Резольді фенол-формальдегидті шайырлар негізіндегі көбіктен жасалған жылу оқшаулағыш тақталар.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20916-87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21880-2022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Минералды мақтадан тігілген жылу оқшаулағыш кілемшелер.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21880-2011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23208-2022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Синтетикалық байланыстырғыштағы минералды мақтадан жасалған жылу оқшаулағыш цилиндрлер мен жартылай цилиндрлер. Техникалық шарттар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23208-2003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24816-2014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Құрылыс материалдары. Сорбциялық ылғалдылықты анықтау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24816-81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30643-2020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Жылу оқшаулағышы бар құрылыс конструкциялары. </w:t>
            </w:r>
            <w:r>
              <w:rPr>
                <w:color w:val="000000"/>
                <w:sz w:val="22"/>
                <w:szCs w:val="22"/>
              </w:rPr>
              <w:lastRenderedPageBreak/>
              <w:t>Санитариялық-химиялық сипаттамаларды айқындау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30643-98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lastRenderedPageBreak/>
              <w:t>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ГОСТ 27019-2016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Едендерге арналған полимерлік рулонды материалдар. Дыбыс оқшаулау қасиеттерін анықтаудың жеделдетілген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27019-86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1497-2023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Металдар. Созылуды сынау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1497-84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32486-2021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Бетон конструкцияларын арматуралауға арналған композиттік полимерлі арматура. Құрылымдық сипаттамаларды анықтау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32486-2015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5686-2020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Топырақтар. Қадалармен далалық сынау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5686-2012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24033-2018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Терезелер, есіктер, қақпалар. Механикалық сынақтардың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</w:t>
            </w:r>
            <w:proofErr w:type="gramStart"/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орнына </w:t>
            </w:r>
            <w:r>
              <w:rPr>
                <w:color w:val="000000"/>
                <w:sz w:val="22"/>
                <w:szCs w:val="22"/>
              </w:rPr>
              <w:t xml:space="preserve"> ГОСТ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24033-80,</w:t>
            </w:r>
          </w:p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26892-86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26602.1-2023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Терезе және есік блоктары. Жылу беру кедергісін анықтау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26602.1-99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өтпелі кезеңді белгілей отырып дейінгі кезеңнің 20.06.2025 ж.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26302-2021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Шыны. Бағытталған жарықтың берілу және шағылысу коэффициенттерін анықтау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26302-93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34208-2017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 талшық. Төсеніштер. Орташа қалыңдықты, жүктеме кезіндегі қалыңдықты және қысудан кейінгі қалпына келтіруді анықтау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34260-2017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Шыны талшық. Жіптер туралған. Көлемдік тығыздықты анықтау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10636-2018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Ағаш-жоңқалы тақталар және сүректі-талшықты. Перпендикуляр созылу кезіндегі беріктік шегін анықтау әдісі жатқа тақталар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</w:t>
            </w:r>
            <w:proofErr w:type="gramStart"/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орнына </w:t>
            </w:r>
            <w:r>
              <w:rPr>
                <w:color w:val="000000"/>
                <w:sz w:val="22"/>
                <w:szCs w:val="22"/>
              </w:rPr>
              <w:t xml:space="preserve"> ГОСТ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10636-90,</w:t>
            </w:r>
          </w:p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26988-86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11842-2021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Сүрек жоңқалы тақталар және сүректі-талшықты. Соққының тұтқырлығын анықтау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11842-76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22406-2021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Құрылысқа арналған ағаштан жасалған бөлшектер мен бұйымдар. Шартты шартты анықтау әдісі ылғал өткізгіштігінің ылғалдан қорғайтын жабындардың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color w:val="000000"/>
                <w:sz w:val="22"/>
                <w:szCs w:val="22"/>
              </w:rPr>
              <w:t xml:space="preserve"> ГОСТ 22406-77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32318-2012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Шатырлық және гидрооқшаулағыш икемді материалдар құрамында битум бар және полимерлік (термопластикалық немесе эластомерлік). Анықтау әдісі булардың өткізгіштігі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Алғаш рет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8420-2022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Лак-бояу материалдары. Шартты тұтқырлықты анықтау әдістері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8420-74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ГОСТ 19007-2023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Лак-бояу материалдары. Кептіру уақыты мен дәрежесін анықтау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19007-73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  <w:tr w:rsidR="00C06F5B" w:rsidTr="00C06F5B">
        <w:trPr>
          <w:trHeight w:val="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6F5B" w:rsidRDefault="00C06F5B">
            <w:pPr>
              <w:pStyle w:val="afb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22904-2023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06F5B" w:rsidRDefault="00C06F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Темірбетон конструкциялары. Бетонның қорғаныш қабатының қалыңдығын және арматураның орналасуын анықтаудың магниттік әдісі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Оның орнына </w:t>
            </w:r>
            <w:r>
              <w:rPr>
                <w:sz w:val="22"/>
                <w:szCs w:val="22"/>
              </w:rPr>
              <w:t xml:space="preserve"> ГОСТ 22904-93</w:t>
            </w:r>
            <w:r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 xml:space="preserve"> 20.06.2025 жылға дейін өтпелі кезең белгіленуімен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5B" w:rsidRDefault="00C06F5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20.06.2024 ж.</w:t>
            </w:r>
          </w:p>
        </w:tc>
      </w:tr>
    </w:tbl>
    <w:p w:rsidR="00C06F5B" w:rsidRDefault="00C06F5B" w:rsidP="00C06F5B">
      <w:pPr>
        <w:jc w:val="center"/>
        <w:rPr>
          <w:b/>
        </w:rPr>
      </w:pPr>
    </w:p>
    <w:p w:rsidR="00C06F5B" w:rsidRDefault="00C06F5B"/>
    <w:sectPr w:rsidR="00C06F5B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20.06.2024 10:24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20.06.2024 10:38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20.06.2024 11:28.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655D9"/>
    <w:multiLevelType w:val="hybridMultilevel"/>
    <w:tmpl w:val="7152DA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C4"/>
    <w:rsid w:val="00064037"/>
    <w:rsid w:val="00572DA5"/>
    <w:rsid w:val="0090612F"/>
    <w:rsid w:val="00B97CC4"/>
    <w:rsid w:val="00C06F5B"/>
    <w:rsid w:val="00CC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7906F"/>
  <w15:chartTrackingRefBased/>
  <w15:docId w15:val="{05FFBF81-4F6D-411A-B5B6-858BF9AE99F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6F5B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6F5B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6F5B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6F5B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F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6F5B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C06F5B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C06F5B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C06F5B"/>
    <w:rPr>
      <w:rFonts w:ascii="Times New Roman" w:eastAsia="Times New Roman" w:hAnsi="Times New Roman" w:cs="Times New Roman"/>
      <w:lang w:val="en-US"/>
    </w:rPr>
  </w:style>
  <w:style w:type="character" w:styleId="a3">
    <w:name w:val="Hyperlink"/>
    <w:uiPriority w:val="99"/>
    <w:semiHidden/>
    <w:unhideWhenUsed/>
    <w:rsid w:val="00C06F5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6F5B"/>
    <w:rPr>
      <w:color w:val="954F72" w:themeColor="followedHyperlink"/>
      <w:u w:val="single"/>
    </w:rPr>
  </w:style>
  <w:style w:type="character" w:styleId="a5">
    <w:name w:val="Emphasis"/>
    <w:basedOn w:val="a0"/>
    <w:uiPriority w:val="20"/>
    <w:qFormat/>
    <w:rsid w:val="00C06F5B"/>
    <w:rPr>
      <w:rFonts w:ascii="Times New Roman" w:eastAsia="Times New Roman" w:hAnsi="Times New Roman" w:cs="Times New Roman" w:hint="default"/>
      <w:i w:val="0"/>
      <w:iCs w:val="0"/>
    </w:rPr>
  </w:style>
  <w:style w:type="paragraph" w:customStyle="1" w:styleId="msonormal0">
    <w:name w:val="msonormal"/>
    <w:basedOn w:val="a"/>
    <w:uiPriority w:val="99"/>
    <w:semiHidden/>
    <w:rsid w:val="00C06F5B"/>
    <w:pPr>
      <w:spacing w:before="100" w:beforeAutospacing="1" w:after="100" w:afterAutospacing="1"/>
    </w:pPr>
    <w:rPr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C06F5B"/>
    <w:pPr>
      <w:spacing w:before="100" w:beforeAutospacing="1" w:after="100" w:afterAutospacing="1"/>
    </w:pPr>
    <w:rPr>
      <w:lang w:val="en-US" w:eastAsia="en-US"/>
    </w:rPr>
  </w:style>
  <w:style w:type="paragraph" w:styleId="a7">
    <w:name w:val="Normal Indent"/>
    <w:basedOn w:val="a"/>
    <w:uiPriority w:val="99"/>
    <w:semiHidden/>
    <w:unhideWhenUsed/>
    <w:rsid w:val="00C06F5B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8">
    <w:name w:val="annotation text"/>
    <w:basedOn w:val="a"/>
    <w:link w:val="a9"/>
    <w:uiPriority w:val="99"/>
    <w:semiHidden/>
    <w:unhideWhenUsed/>
    <w:rsid w:val="00C06F5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06F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06F5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6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06F5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06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semiHidden/>
    <w:unhideWhenUsed/>
    <w:qFormat/>
    <w:rsid w:val="00C06F5B"/>
    <w:pPr>
      <w:spacing w:after="200"/>
    </w:pPr>
    <w:rPr>
      <w:sz w:val="22"/>
      <w:szCs w:val="22"/>
      <w:lang w:val="en-US" w:eastAsia="en-US"/>
    </w:rPr>
  </w:style>
  <w:style w:type="paragraph" w:styleId="af">
    <w:name w:val="Title"/>
    <w:basedOn w:val="a"/>
    <w:next w:val="a"/>
    <w:link w:val="af0"/>
    <w:uiPriority w:val="10"/>
    <w:qFormat/>
    <w:rsid w:val="00C06F5B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0">
    <w:name w:val="Заголовок Знак"/>
    <w:basedOn w:val="a0"/>
    <w:link w:val="af"/>
    <w:uiPriority w:val="10"/>
    <w:rsid w:val="00C06F5B"/>
    <w:rPr>
      <w:rFonts w:ascii="Times New Roman" w:eastAsia="Times New Roman" w:hAnsi="Times New Roman" w:cs="Times New Roman"/>
      <w:lang w:val="en-US"/>
    </w:rPr>
  </w:style>
  <w:style w:type="paragraph" w:styleId="af1">
    <w:name w:val="Body Text"/>
    <w:basedOn w:val="a"/>
    <w:link w:val="af2"/>
    <w:uiPriority w:val="99"/>
    <w:semiHidden/>
    <w:unhideWhenUsed/>
    <w:rsid w:val="00C06F5B"/>
    <w:pPr>
      <w:spacing w:after="120"/>
      <w:ind w:firstLine="709"/>
      <w:jc w:val="both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C06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C06F5B"/>
    <w:p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4">
    <w:name w:val="Подзаголовок Знак"/>
    <w:basedOn w:val="a0"/>
    <w:link w:val="af3"/>
    <w:uiPriority w:val="11"/>
    <w:rsid w:val="00C06F5B"/>
    <w:rPr>
      <w:rFonts w:ascii="Times New Roman" w:eastAsia="Times New Roman" w:hAnsi="Times New Roman" w:cs="Times New Roman"/>
      <w:lang w:val="en-US"/>
    </w:rPr>
  </w:style>
  <w:style w:type="paragraph" w:styleId="af5">
    <w:name w:val="Document Map"/>
    <w:basedOn w:val="a"/>
    <w:link w:val="af6"/>
    <w:uiPriority w:val="99"/>
    <w:semiHidden/>
    <w:unhideWhenUsed/>
    <w:rsid w:val="00C06F5B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06F5B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annotation subject"/>
    <w:basedOn w:val="a8"/>
    <w:next w:val="a8"/>
    <w:link w:val="af8"/>
    <w:uiPriority w:val="99"/>
    <w:semiHidden/>
    <w:unhideWhenUsed/>
    <w:rsid w:val="00C06F5B"/>
    <w:rPr>
      <w:b/>
      <w:bCs/>
    </w:rPr>
  </w:style>
  <w:style w:type="character" w:customStyle="1" w:styleId="af8">
    <w:name w:val="Тема примечания Знак"/>
    <w:basedOn w:val="a9"/>
    <w:link w:val="af7"/>
    <w:uiPriority w:val="99"/>
    <w:semiHidden/>
    <w:rsid w:val="00C06F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C06F5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06F5B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List Paragraph"/>
    <w:basedOn w:val="a"/>
    <w:uiPriority w:val="34"/>
    <w:qFormat/>
    <w:rsid w:val="00C06F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link w:val="22"/>
    <w:uiPriority w:val="29"/>
    <w:qFormat/>
    <w:rsid w:val="00C06F5B"/>
    <w:pPr>
      <w:spacing w:line="256" w:lineRule="auto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6F5B"/>
    <w:rPr>
      <w:i/>
      <w:iCs/>
      <w:color w:val="000000" w:themeColor="text1"/>
    </w:rPr>
  </w:style>
  <w:style w:type="paragraph" w:customStyle="1" w:styleId="afc">
    <w:name w:val="Знак Знак Знак Знак Знак Знак Знак Знак Знак Знак"/>
    <w:basedOn w:val="a"/>
    <w:autoRedefine/>
    <w:uiPriority w:val="99"/>
    <w:semiHidden/>
    <w:rsid w:val="00C06F5B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Char">
    <w:name w:val="титульный лист центр Char"/>
    <w:link w:val="afd"/>
    <w:semiHidden/>
    <w:locked/>
    <w:rsid w:val="00C06F5B"/>
    <w:rPr>
      <w:b/>
      <w:bCs/>
      <w:sz w:val="28"/>
      <w:szCs w:val="28"/>
      <w:lang w:val="x-none" w:eastAsia="x-none"/>
    </w:rPr>
  </w:style>
  <w:style w:type="paragraph" w:customStyle="1" w:styleId="afd">
    <w:name w:val="титульный лист центр"/>
    <w:basedOn w:val="a"/>
    <w:link w:val="Char"/>
    <w:semiHidden/>
    <w:rsid w:val="00C06F5B"/>
    <w:pPr>
      <w:spacing w:before="40"/>
      <w:jc w:val="center"/>
    </w:pPr>
    <w:rPr>
      <w:rFonts w:asciiTheme="minorHAnsi" w:eastAsiaTheme="minorHAnsi" w:hAnsiTheme="minorHAnsi" w:cstheme="minorBidi"/>
      <w:b/>
      <w:bCs/>
      <w:sz w:val="28"/>
      <w:szCs w:val="28"/>
      <w:lang w:val="x-none" w:eastAsia="x-none"/>
    </w:rPr>
  </w:style>
  <w:style w:type="paragraph" w:customStyle="1" w:styleId="disclaimer">
    <w:name w:val="disclaimer"/>
    <w:basedOn w:val="a"/>
    <w:uiPriority w:val="99"/>
    <w:semiHidden/>
    <w:rsid w:val="00C06F5B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uiPriority w:val="99"/>
    <w:semiHidden/>
    <w:rsid w:val="00C06F5B"/>
    <w:pPr>
      <w:spacing w:after="200" w:line="276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semiHidden/>
    <w:qFormat/>
    <w:rsid w:val="00C06F5B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e">
    <w:name w:val="annotation reference"/>
    <w:uiPriority w:val="99"/>
    <w:semiHidden/>
    <w:unhideWhenUsed/>
    <w:rsid w:val="00C06F5B"/>
    <w:rPr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rsid w:val="00C06F5B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rsid w:val="00C06F5B"/>
    <w:rPr>
      <w:color w:val="605E5C"/>
      <w:shd w:val="clear" w:color="auto" w:fill="E1DFDD"/>
    </w:rPr>
  </w:style>
  <w:style w:type="table" w:styleId="aff">
    <w:name w:val="Table Grid"/>
    <w:basedOn w:val="a1"/>
    <w:uiPriority w:val="59"/>
    <w:rsid w:val="00C06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06F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ListTable">
    <w:name w:val="Numbered List Table"/>
    <w:rsid w:val="00C06F5B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2" Type="http://schemas.openxmlformats.org/officeDocument/2006/relationships/image" Target="media/image99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3710</Words>
  <Characters>21149</Characters>
  <Application>Microsoft Office Word</Application>
  <DocSecurity>0</DocSecurity>
  <Lines>176</Lines>
  <Paragraphs>49</Paragraphs>
  <ScaleCrop>false</ScaleCrop>
  <Company/>
  <LinksUpToDate>false</LinksUpToDate>
  <CharactersWithSpaces>24810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Mukhaymenova Madina</dc:creator>
  <cp:keywords/>
  <dc:description/>
  <cp:lastModifiedBy>Mukhaymenova Madina</cp:lastModifiedBy>
  <cp:revision>4</cp:revision>
  <dcterms:created xsi:type="dcterms:W3CDTF">2024-06-19T12:09:00Z</dcterms:created>
  <dcterms:modified xsi:type="dcterms:W3CDTF">2024-06-19T13:15:00Z</dcterms:modified>
</cp:coreProperties>
</file>